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28"/>
        <w:gridCol w:w="5441"/>
      </w:tblGrid>
      <w:tr w:rsidR="00F829ED" w:rsidRPr="00F829ED" w:rsidTr="00F829ED">
        <w:trPr>
          <w:trHeight w:val="1110"/>
          <w:jc w:val="center"/>
        </w:trPr>
        <w:tc>
          <w:tcPr>
            <w:tcW w:w="3228" w:type="dxa"/>
            <w:tcMar>
              <w:top w:w="0" w:type="dxa"/>
              <w:left w:w="108" w:type="dxa"/>
              <w:bottom w:w="0" w:type="dxa"/>
              <w:right w:w="108" w:type="dxa"/>
            </w:tcMar>
            <w:hideMark/>
          </w:tcPr>
          <w:p w:rsidR="00F829ED" w:rsidRPr="00F829ED" w:rsidRDefault="00F829ED" w:rsidP="00F829ED">
            <w:pPr>
              <w:spacing w:after="0" w:line="240" w:lineRule="auto"/>
              <w:jc w:val="center"/>
              <w:rPr>
                <w:rFonts w:eastAsia="Times New Roman" w:cs="Times New Roman"/>
                <w:szCs w:val="24"/>
                <w:lang w:eastAsia="vi-VN"/>
              </w:rPr>
            </w:pPr>
            <w:r w:rsidRPr="00F829ED">
              <w:rPr>
                <w:rFonts w:eastAsia="Times New Roman" w:cs="Times New Roman"/>
                <w:b/>
                <w:bCs/>
                <w:szCs w:val="24"/>
                <w:lang w:eastAsia="vi-VN"/>
              </w:rPr>
              <w:t xml:space="preserve">CHÍNH PHỦ </w:t>
            </w:r>
            <w:r w:rsidRPr="00F829ED">
              <w:rPr>
                <w:rFonts w:eastAsia="Times New Roman" w:cs="Times New Roman"/>
                <w:b/>
                <w:bCs/>
                <w:szCs w:val="24"/>
                <w:lang w:eastAsia="vi-VN"/>
              </w:rPr>
              <w:br/>
              <w:t>-------------</w:t>
            </w:r>
          </w:p>
          <w:p w:rsidR="00F829ED" w:rsidRPr="00F829ED" w:rsidRDefault="00F829ED" w:rsidP="00F829ED">
            <w:pPr>
              <w:spacing w:after="0" w:line="240" w:lineRule="auto"/>
              <w:jc w:val="center"/>
              <w:rPr>
                <w:rFonts w:eastAsia="Times New Roman" w:cs="Times New Roman"/>
                <w:szCs w:val="24"/>
                <w:lang w:eastAsia="vi-VN"/>
              </w:rPr>
            </w:pPr>
            <w:r w:rsidRPr="00F829ED">
              <w:rPr>
                <w:rFonts w:eastAsia="Times New Roman" w:cs="Times New Roman"/>
                <w:szCs w:val="24"/>
                <w:lang w:eastAsia="vi-VN"/>
              </w:rPr>
              <w:t>Số: 69/2012/NĐ-CP</w:t>
            </w:r>
          </w:p>
        </w:tc>
        <w:tc>
          <w:tcPr>
            <w:tcW w:w="5441" w:type="dxa"/>
            <w:tcMar>
              <w:top w:w="0" w:type="dxa"/>
              <w:left w:w="108" w:type="dxa"/>
              <w:bottom w:w="0" w:type="dxa"/>
              <w:right w:w="108" w:type="dxa"/>
            </w:tcMar>
            <w:hideMark/>
          </w:tcPr>
          <w:p w:rsidR="00F829ED" w:rsidRPr="00F829ED" w:rsidRDefault="00F829ED" w:rsidP="00F829ED">
            <w:pPr>
              <w:spacing w:after="0" w:line="240" w:lineRule="auto"/>
              <w:jc w:val="center"/>
              <w:rPr>
                <w:rFonts w:eastAsia="Times New Roman" w:cs="Times New Roman"/>
                <w:szCs w:val="24"/>
                <w:lang w:eastAsia="vi-VN"/>
              </w:rPr>
            </w:pPr>
            <w:r w:rsidRPr="00F829ED">
              <w:rPr>
                <w:rFonts w:eastAsia="Times New Roman" w:cs="Times New Roman"/>
                <w:b/>
                <w:bCs/>
                <w:szCs w:val="24"/>
                <w:lang w:eastAsia="vi-VN"/>
              </w:rPr>
              <w:t xml:space="preserve">CỘNG </w:t>
            </w:r>
            <w:bookmarkStart w:id="0" w:name="VNS0001"/>
            <w:r w:rsidRPr="00F829ED">
              <w:rPr>
                <w:rFonts w:eastAsia="Times New Roman" w:cs="Times New Roman"/>
                <w:b/>
                <w:bCs/>
                <w:szCs w:val="24"/>
                <w:lang w:eastAsia="vi-VN"/>
              </w:rPr>
              <w:t>HOÀ</w:t>
            </w:r>
            <w:bookmarkEnd w:id="0"/>
            <w:r w:rsidRPr="00F829ED">
              <w:rPr>
                <w:rFonts w:eastAsia="Times New Roman" w:cs="Times New Roman"/>
                <w:b/>
                <w:bCs/>
                <w:szCs w:val="24"/>
                <w:lang w:eastAsia="vi-VN"/>
              </w:rPr>
              <w:t xml:space="preserve"> XÃ HỘI CHỦ NGHĨA VIỆT NAM</w:t>
            </w:r>
            <w:r w:rsidRPr="00F829ED">
              <w:rPr>
                <w:rFonts w:eastAsia="Times New Roman" w:cs="Times New Roman"/>
                <w:b/>
                <w:bCs/>
                <w:szCs w:val="24"/>
                <w:lang w:eastAsia="vi-VN"/>
              </w:rPr>
              <w:br/>
              <w:t>Độc lập - Tự do - Hạnh phúc</w:t>
            </w:r>
            <w:r w:rsidRPr="00F829ED">
              <w:rPr>
                <w:rFonts w:eastAsia="Times New Roman" w:cs="Times New Roman"/>
                <w:b/>
                <w:bCs/>
                <w:szCs w:val="24"/>
                <w:lang w:eastAsia="vi-VN"/>
              </w:rPr>
              <w:br/>
              <w:t>---------------------</w:t>
            </w:r>
          </w:p>
          <w:p w:rsidR="00F829ED" w:rsidRPr="00F829ED" w:rsidRDefault="00F829ED" w:rsidP="00F829ED">
            <w:pPr>
              <w:spacing w:after="0" w:line="240" w:lineRule="auto"/>
              <w:jc w:val="center"/>
              <w:rPr>
                <w:rFonts w:eastAsia="Times New Roman" w:cs="Times New Roman"/>
                <w:szCs w:val="24"/>
                <w:lang w:eastAsia="vi-VN"/>
              </w:rPr>
            </w:pPr>
            <w:r w:rsidRPr="00F829ED">
              <w:rPr>
                <w:rFonts w:eastAsia="Times New Roman" w:cs="Times New Roman"/>
                <w:iCs/>
                <w:szCs w:val="24"/>
                <w:lang w:eastAsia="vi-VN"/>
              </w:rPr>
              <w:t>Hà Nội, ngày 14 tháng 09 năm 2012</w:t>
            </w:r>
          </w:p>
        </w:tc>
      </w:tr>
    </w:tbl>
    <w:p w:rsidR="00F829ED" w:rsidRPr="00F829ED" w:rsidRDefault="00F829ED" w:rsidP="00F829ED">
      <w:pPr>
        <w:spacing w:after="0" w:line="240" w:lineRule="auto"/>
        <w:jc w:val="both"/>
        <w:rPr>
          <w:rFonts w:eastAsia="Times New Roman" w:cs="Times New Roman"/>
          <w:szCs w:val="24"/>
          <w:lang w:eastAsia="vi-VN"/>
        </w:rPr>
      </w:pPr>
      <w:r w:rsidRPr="00F829ED">
        <w:rPr>
          <w:rFonts w:eastAsia="Times New Roman" w:cs="Times New Roman"/>
          <w:szCs w:val="24"/>
          <w:lang w:eastAsia="vi-VN"/>
        </w:rPr>
        <w:t> </w:t>
      </w:r>
    </w:p>
    <w:p w:rsidR="00F829ED" w:rsidRPr="00F829ED" w:rsidRDefault="00F829ED" w:rsidP="00F829ED">
      <w:pPr>
        <w:spacing w:after="0" w:line="240" w:lineRule="auto"/>
        <w:jc w:val="center"/>
        <w:rPr>
          <w:rFonts w:eastAsia="Times New Roman" w:cs="Times New Roman"/>
          <w:b/>
          <w:szCs w:val="24"/>
          <w:lang w:eastAsia="vi-VN"/>
        </w:rPr>
      </w:pPr>
      <w:r w:rsidRPr="00F829ED">
        <w:rPr>
          <w:rFonts w:eastAsia="Times New Roman" w:cs="Times New Roman"/>
          <w:b/>
          <w:bCs/>
          <w:szCs w:val="24"/>
          <w:lang w:eastAsia="vi-VN"/>
        </w:rPr>
        <w:t>NGHỊ ĐỊNH</w:t>
      </w:r>
    </w:p>
    <w:p w:rsidR="00F829ED" w:rsidRPr="00F829ED" w:rsidRDefault="00F829ED" w:rsidP="00F829ED">
      <w:pPr>
        <w:spacing w:after="0" w:line="240" w:lineRule="auto"/>
        <w:jc w:val="center"/>
        <w:rPr>
          <w:rFonts w:eastAsia="Times New Roman" w:cs="Times New Roman"/>
          <w:b/>
          <w:szCs w:val="24"/>
          <w:lang w:eastAsia="vi-VN"/>
        </w:rPr>
      </w:pPr>
      <w:bookmarkStart w:id="1" w:name="VNS0002"/>
      <w:r w:rsidRPr="00F829ED">
        <w:rPr>
          <w:rFonts w:eastAsia="Times New Roman" w:cs="Times New Roman"/>
          <w:b/>
          <w:szCs w:val="24"/>
          <w:lang w:eastAsia="vi-VN"/>
        </w:rPr>
        <w:t>Sửa</w:t>
      </w:r>
      <w:bookmarkEnd w:id="1"/>
      <w:r w:rsidRPr="00F829ED">
        <w:rPr>
          <w:rFonts w:eastAsia="Times New Roman" w:cs="Times New Roman"/>
          <w:b/>
          <w:szCs w:val="24"/>
          <w:lang w:eastAsia="vi-VN"/>
        </w:rPr>
        <w:t xml:space="preserve"> </w:t>
      </w:r>
      <w:bookmarkStart w:id="2" w:name="VNS0003"/>
      <w:r w:rsidRPr="00F829ED">
        <w:rPr>
          <w:rFonts w:eastAsia="Times New Roman" w:cs="Times New Roman"/>
          <w:b/>
          <w:szCs w:val="24"/>
          <w:lang w:eastAsia="vi-VN"/>
        </w:rPr>
        <w:t>đổi</w:t>
      </w:r>
      <w:bookmarkEnd w:id="2"/>
      <w:r w:rsidRPr="00F829ED">
        <w:rPr>
          <w:rFonts w:eastAsia="Times New Roman" w:cs="Times New Roman"/>
          <w:b/>
          <w:szCs w:val="24"/>
          <w:lang w:eastAsia="vi-VN"/>
        </w:rPr>
        <w:t xml:space="preserve">, </w:t>
      </w:r>
      <w:bookmarkStart w:id="3" w:name="VNS0004"/>
      <w:r w:rsidRPr="00F829ED">
        <w:rPr>
          <w:rFonts w:eastAsia="Times New Roman" w:cs="Times New Roman"/>
          <w:b/>
          <w:szCs w:val="24"/>
          <w:lang w:eastAsia="vi-VN"/>
        </w:rPr>
        <w:t>bổ</w:t>
      </w:r>
      <w:bookmarkEnd w:id="3"/>
      <w:r w:rsidRPr="00F829ED">
        <w:rPr>
          <w:rFonts w:eastAsia="Times New Roman" w:cs="Times New Roman"/>
          <w:b/>
          <w:szCs w:val="24"/>
          <w:lang w:eastAsia="vi-VN"/>
        </w:rPr>
        <w:t xml:space="preserve"> sung </w:t>
      </w:r>
      <w:bookmarkStart w:id="4" w:name="VNS0005"/>
      <w:r w:rsidRPr="00F829ED">
        <w:rPr>
          <w:rFonts w:eastAsia="Times New Roman" w:cs="Times New Roman"/>
          <w:b/>
          <w:szCs w:val="24"/>
          <w:lang w:eastAsia="vi-VN"/>
        </w:rPr>
        <w:t>khoản</w:t>
      </w:r>
      <w:bookmarkEnd w:id="4"/>
      <w:r w:rsidRPr="00F829ED">
        <w:rPr>
          <w:rFonts w:eastAsia="Times New Roman" w:cs="Times New Roman"/>
          <w:b/>
          <w:szCs w:val="24"/>
          <w:lang w:eastAsia="vi-VN"/>
        </w:rPr>
        <w:t xml:space="preserve"> 3 </w:t>
      </w:r>
      <w:bookmarkStart w:id="5" w:name="VNS0006"/>
      <w:r w:rsidRPr="00F829ED">
        <w:rPr>
          <w:rFonts w:eastAsia="Times New Roman" w:cs="Times New Roman"/>
          <w:b/>
          <w:szCs w:val="24"/>
          <w:lang w:eastAsia="vi-VN"/>
        </w:rPr>
        <w:t>điều</w:t>
      </w:r>
      <w:bookmarkEnd w:id="5"/>
      <w:r w:rsidRPr="00F829ED">
        <w:rPr>
          <w:rFonts w:eastAsia="Times New Roman" w:cs="Times New Roman"/>
          <w:b/>
          <w:szCs w:val="24"/>
          <w:lang w:eastAsia="vi-VN"/>
        </w:rPr>
        <w:t xml:space="preserve"> 2 </w:t>
      </w:r>
      <w:bookmarkStart w:id="6" w:name="VNS0007"/>
      <w:r w:rsidRPr="00F829ED">
        <w:rPr>
          <w:rFonts w:eastAsia="Times New Roman" w:cs="Times New Roman"/>
          <w:b/>
          <w:szCs w:val="24"/>
          <w:lang w:eastAsia="vi-VN"/>
        </w:rPr>
        <w:t>Nghị</w:t>
      </w:r>
      <w:bookmarkEnd w:id="6"/>
      <w:r w:rsidRPr="00F829ED">
        <w:rPr>
          <w:rFonts w:eastAsia="Times New Roman" w:cs="Times New Roman"/>
          <w:b/>
          <w:szCs w:val="24"/>
          <w:lang w:eastAsia="vi-VN"/>
        </w:rPr>
        <w:t xml:space="preserve"> </w:t>
      </w:r>
      <w:bookmarkStart w:id="7" w:name="VNS0008"/>
      <w:r w:rsidRPr="00F829ED">
        <w:rPr>
          <w:rFonts w:eastAsia="Times New Roman" w:cs="Times New Roman"/>
          <w:b/>
          <w:szCs w:val="24"/>
          <w:lang w:eastAsia="vi-VN"/>
        </w:rPr>
        <w:t>định</w:t>
      </w:r>
      <w:bookmarkEnd w:id="7"/>
      <w:r w:rsidRPr="00F829ED">
        <w:rPr>
          <w:rFonts w:eastAsia="Times New Roman" w:cs="Times New Roman"/>
          <w:b/>
          <w:szCs w:val="24"/>
          <w:lang w:eastAsia="vi-VN"/>
        </w:rPr>
        <w:t xml:space="preserve"> </w:t>
      </w:r>
      <w:bookmarkStart w:id="8" w:name="VNS0009"/>
      <w:r w:rsidRPr="00F829ED">
        <w:rPr>
          <w:rFonts w:eastAsia="Times New Roman" w:cs="Times New Roman"/>
          <w:b/>
          <w:szCs w:val="24"/>
          <w:lang w:eastAsia="vi-VN"/>
        </w:rPr>
        <w:t>số</w:t>
      </w:r>
      <w:bookmarkEnd w:id="8"/>
      <w:r w:rsidRPr="00F829ED">
        <w:rPr>
          <w:rFonts w:eastAsia="Times New Roman" w:cs="Times New Roman"/>
          <w:b/>
          <w:szCs w:val="24"/>
          <w:lang w:eastAsia="vi-VN"/>
        </w:rPr>
        <w:t xml:space="preserve"> 67/2011/NĐ-CP </w:t>
      </w:r>
    </w:p>
    <w:p w:rsidR="00F829ED" w:rsidRPr="00F829ED" w:rsidRDefault="00F829ED" w:rsidP="00F829ED">
      <w:pPr>
        <w:spacing w:after="0" w:line="240" w:lineRule="auto"/>
        <w:jc w:val="center"/>
        <w:rPr>
          <w:rFonts w:eastAsia="Times New Roman" w:cs="Times New Roman"/>
          <w:b/>
          <w:szCs w:val="24"/>
          <w:lang w:eastAsia="vi-VN"/>
        </w:rPr>
      </w:pPr>
      <w:r w:rsidRPr="00F829ED">
        <w:rPr>
          <w:rFonts w:eastAsia="Times New Roman" w:cs="Times New Roman"/>
          <w:b/>
          <w:szCs w:val="24"/>
          <w:lang w:eastAsia="vi-VN"/>
        </w:rPr>
        <w:t xml:space="preserve">ngày 08 tháng 8 năm 2011 </w:t>
      </w:r>
      <w:bookmarkStart w:id="9" w:name="VNS000A"/>
      <w:r w:rsidRPr="00F829ED">
        <w:rPr>
          <w:rFonts w:eastAsia="Times New Roman" w:cs="Times New Roman"/>
          <w:b/>
          <w:szCs w:val="24"/>
          <w:lang w:eastAsia="vi-VN"/>
        </w:rPr>
        <w:t>của</w:t>
      </w:r>
      <w:bookmarkEnd w:id="9"/>
      <w:r w:rsidRPr="00F829ED">
        <w:rPr>
          <w:rFonts w:eastAsia="Times New Roman" w:cs="Times New Roman"/>
          <w:b/>
          <w:szCs w:val="24"/>
          <w:lang w:eastAsia="vi-VN"/>
        </w:rPr>
        <w:t xml:space="preserve"> Chính </w:t>
      </w:r>
      <w:bookmarkStart w:id="10" w:name="VNS000B"/>
      <w:r w:rsidRPr="00F829ED">
        <w:rPr>
          <w:rFonts w:eastAsia="Times New Roman" w:cs="Times New Roman"/>
          <w:b/>
          <w:szCs w:val="24"/>
          <w:lang w:eastAsia="vi-VN"/>
        </w:rPr>
        <w:t>phủ</w:t>
      </w:r>
      <w:bookmarkEnd w:id="10"/>
      <w:r w:rsidRPr="00F829ED">
        <w:rPr>
          <w:rFonts w:eastAsia="Times New Roman" w:cs="Times New Roman"/>
          <w:b/>
          <w:szCs w:val="24"/>
          <w:lang w:eastAsia="vi-VN"/>
        </w:rPr>
        <w:t xml:space="preserve"> quy </w:t>
      </w:r>
      <w:bookmarkStart w:id="11" w:name="VNS000C"/>
      <w:r w:rsidRPr="00F829ED">
        <w:rPr>
          <w:rFonts w:eastAsia="Times New Roman" w:cs="Times New Roman"/>
          <w:b/>
          <w:szCs w:val="24"/>
          <w:lang w:eastAsia="vi-VN"/>
        </w:rPr>
        <w:t>định</w:t>
      </w:r>
      <w:bookmarkEnd w:id="11"/>
      <w:r w:rsidRPr="00F829ED">
        <w:rPr>
          <w:rFonts w:eastAsia="Times New Roman" w:cs="Times New Roman"/>
          <w:b/>
          <w:szCs w:val="24"/>
          <w:lang w:eastAsia="vi-VN"/>
        </w:rPr>
        <w:t xml:space="preserve"> chi </w:t>
      </w:r>
      <w:bookmarkStart w:id="12" w:name="VNS000D"/>
      <w:r w:rsidRPr="00F829ED">
        <w:rPr>
          <w:rFonts w:eastAsia="Times New Roman" w:cs="Times New Roman"/>
          <w:b/>
          <w:szCs w:val="24"/>
          <w:lang w:eastAsia="vi-VN"/>
        </w:rPr>
        <w:t>tiết</w:t>
      </w:r>
      <w:bookmarkEnd w:id="12"/>
      <w:r w:rsidRPr="00F829ED">
        <w:rPr>
          <w:rFonts w:eastAsia="Times New Roman" w:cs="Times New Roman"/>
          <w:b/>
          <w:szCs w:val="24"/>
          <w:lang w:eastAsia="vi-VN"/>
        </w:rPr>
        <w:t xml:space="preserve"> và </w:t>
      </w:r>
      <w:bookmarkStart w:id="13" w:name="VNS000E"/>
      <w:r w:rsidRPr="00F829ED">
        <w:rPr>
          <w:rFonts w:eastAsia="Times New Roman" w:cs="Times New Roman"/>
          <w:b/>
          <w:szCs w:val="24"/>
          <w:lang w:eastAsia="vi-VN"/>
        </w:rPr>
        <w:t>hướng</w:t>
      </w:r>
      <w:bookmarkEnd w:id="13"/>
      <w:r w:rsidRPr="00F829ED">
        <w:rPr>
          <w:rFonts w:eastAsia="Times New Roman" w:cs="Times New Roman"/>
          <w:b/>
          <w:szCs w:val="24"/>
          <w:lang w:eastAsia="vi-VN"/>
        </w:rPr>
        <w:t xml:space="preserve"> </w:t>
      </w:r>
      <w:bookmarkStart w:id="14" w:name="VNS000F"/>
      <w:r w:rsidRPr="00F829ED">
        <w:rPr>
          <w:rFonts w:eastAsia="Times New Roman" w:cs="Times New Roman"/>
          <w:b/>
          <w:szCs w:val="24"/>
          <w:lang w:eastAsia="vi-VN"/>
        </w:rPr>
        <w:t>dẫn</w:t>
      </w:r>
      <w:bookmarkEnd w:id="14"/>
      <w:r w:rsidRPr="00F829ED">
        <w:rPr>
          <w:rFonts w:eastAsia="Times New Roman" w:cs="Times New Roman"/>
          <w:b/>
          <w:szCs w:val="24"/>
          <w:lang w:eastAsia="vi-VN"/>
        </w:rPr>
        <w:t xml:space="preserve"> </w:t>
      </w:r>
    </w:p>
    <w:p w:rsidR="00F829ED" w:rsidRPr="00F829ED" w:rsidRDefault="00F829ED" w:rsidP="00F829ED">
      <w:pPr>
        <w:spacing w:after="0" w:line="240" w:lineRule="auto"/>
        <w:jc w:val="center"/>
        <w:rPr>
          <w:rFonts w:eastAsia="Times New Roman" w:cs="Times New Roman"/>
          <w:b/>
          <w:szCs w:val="24"/>
          <w:lang w:eastAsia="vi-VN"/>
        </w:rPr>
      </w:pPr>
      <w:r w:rsidRPr="00F829ED">
        <w:rPr>
          <w:rFonts w:eastAsia="Times New Roman" w:cs="Times New Roman"/>
          <w:b/>
          <w:szCs w:val="24"/>
          <w:lang w:eastAsia="vi-VN"/>
        </w:rPr>
        <w:t xml:space="preserve">thi hành </w:t>
      </w:r>
      <w:bookmarkStart w:id="15" w:name="VNS0010"/>
      <w:r w:rsidRPr="00F829ED">
        <w:rPr>
          <w:rFonts w:eastAsia="Times New Roman" w:cs="Times New Roman"/>
          <w:b/>
          <w:szCs w:val="24"/>
          <w:lang w:eastAsia="vi-VN"/>
        </w:rPr>
        <w:t>một</w:t>
      </w:r>
      <w:bookmarkEnd w:id="15"/>
      <w:r w:rsidRPr="00F829ED">
        <w:rPr>
          <w:rFonts w:eastAsia="Times New Roman" w:cs="Times New Roman"/>
          <w:b/>
          <w:szCs w:val="24"/>
          <w:lang w:eastAsia="vi-VN"/>
        </w:rPr>
        <w:t xml:space="preserve"> </w:t>
      </w:r>
      <w:bookmarkStart w:id="16" w:name="VNS0011"/>
      <w:r w:rsidRPr="00F829ED">
        <w:rPr>
          <w:rFonts w:eastAsia="Times New Roman" w:cs="Times New Roman"/>
          <w:b/>
          <w:szCs w:val="24"/>
          <w:lang w:eastAsia="vi-VN"/>
        </w:rPr>
        <w:t>số</w:t>
      </w:r>
      <w:bookmarkEnd w:id="16"/>
      <w:r w:rsidRPr="00F829ED">
        <w:rPr>
          <w:rFonts w:eastAsia="Times New Roman" w:cs="Times New Roman"/>
          <w:b/>
          <w:szCs w:val="24"/>
          <w:lang w:eastAsia="vi-VN"/>
        </w:rPr>
        <w:t xml:space="preserve"> </w:t>
      </w:r>
      <w:bookmarkStart w:id="17" w:name="VNS0012"/>
      <w:r w:rsidRPr="00F829ED">
        <w:rPr>
          <w:rFonts w:eastAsia="Times New Roman" w:cs="Times New Roman"/>
          <w:b/>
          <w:szCs w:val="24"/>
          <w:lang w:eastAsia="vi-VN"/>
        </w:rPr>
        <w:t>điều</w:t>
      </w:r>
      <w:bookmarkEnd w:id="17"/>
      <w:r w:rsidRPr="00F829ED">
        <w:rPr>
          <w:rFonts w:eastAsia="Times New Roman" w:cs="Times New Roman"/>
          <w:b/>
          <w:szCs w:val="24"/>
          <w:lang w:eastAsia="vi-VN"/>
        </w:rPr>
        <w:t xml:space="preserve"> </w:t>
      </w:r>
      <w:bookmarkStart w:id="18" w:name="VNS0013"/>
      <w:r w:rsidRPr="00F829ED">
        <w:rPr>
          <w:rFonts w:eastAsia="Times New Roman" w:cs="Times New Roman"/>
          <w:b/>
          <w:szCs w:val="24"/>
          <w:lang w:eastAsia="vi-VN"/>
        </w:rPr>
        <w:t>của</w:t>
      </w:r>
      <w:bookmarkEnd w:id="18"/>
      <w:r w:rsidRPr="00F829ED">
        <w:rPr>
          <w:rFonts w:eastAsia="Times New Roman" w:cs="Times New Roman"/>
          <w:b/>
          <w:szCs w:val="24"/>
          <w:lang w:eastAsia="vi-VN"/>
        </w:rPr>
        <w:t xml:space="preserve"> </w:t>
      </w:r>
      <w:bookmarkStart w:id="19" w:name="VNS0014"/>
      <w:r w:rsidRPr="00F829ED">
        <w:rPr>
          <w:rFonts w:eastAsia="Times New Roman" w:cs="Times New Roman"/>
          <w:b/>
          <w:szCs w:val="24"/>
          <w:lang w:eastAsia="vi-VN"/>
        </w:rPr>
        <w:t>Luật</w:t>
      </w:r>
      <w:bookmarkEnd w:id="19"/>
      <w:r w:rsidRPr="00F829ED">
        <w:rPr>
          <w:rFonts w:eastAsia="Times New Roman" w:cs="Times New Roman"/>
          <w:b/>
          <w:szCs w:val="24"/>
          <w:lang w:eastAsia="vi-VN"/>
        </w:rPr>
        <w:t xml:space="preserve"> </w:t>
      </w:r>
      <w:bookmarkStart w:id="20" w:name="VNS0015"/>
      <w:r w:rsidRPr="00F829ED">
        <w:rPr>
          <w:rFonts w:eastAsia="Times New Roman" w:cs="Times New Roman"/>
          <w:b/>
          <w:szCs w:val="24"/>
          <w:lang w:eastAsia="vi-VN"/>
        </w:rPr>
        <w:t>thuế</w:t>
      </w:r>
      <w:bookmarkEnd w:id="20"/>
      <w:r w:rsidRPr="00F829ED">
        <w:rPr>
          <w:rFonts w:eastAsia="Times New Roman" w:cs="Times New Roman"/>
          <w:b/>
          <w:szCs w:val="24"/>
          <w:lang w:eastAsia="vi-VN"/>
        </w:rPr>
        <w:t xml:space="preserve"> </w:t>
      </w:r>
      <w:bookmarkStart w:id="21" w:name="VNS0016"/>
      <w:r w:rsidRPr="00F829ED">
        <w:rPr>
          <w:rFonts w:eastAsia="Times New Roman" w:cs="Times New Roman"/>
          <w:b/>
          <w:szCs w:val="24"/>
          <w:lang w:eastAsia="vi-VN"/>
        </w:rPr>
        <w:t>bảo</w:t>
      </w:r>
      <w:bookmarkEnd w:id="21"/>
      <w:r w:rsidRPr="00F829ED">
        <w:rPr>
          <w:rFonts w:eastAsia="Times New Roman" w:cs="Times New Roman"/>
          <w:b/>
          <w:szCs w:val="24"/>
          <w:lang w:eastAsia="vi-VN"/>
        </w:rPr>
        <w:t xml:space="preserve"> </w:t>
      </w:r>
      <w:bookmarkStart w:id="22" w:name="VNS0017"/>
      <w:r w:rsidRPr="00F829ED">
        <w:rPr>
          <w:rFonts w:eastAsia="Times New Roman" w:cs="Times New Roman"/>
          <w:b/>
          <w:szCs w:val="24"/>
          <w:lang w:eastAsia="vi-VN"/>
        </w:rPr>
        <w:t>vệ</w:t>
      </w:r>
      <w:bookmarkEnd w:id="22"/>
      <w:r w:rsidRPr="00F829ED">
        <w:rPr>
          <w:rFonts w:eastAsia="Times New Roman" w:cs="Times New Roman"/>
          <w:b/>
          <w:szCs w:val="24"/>
          <w:lang w:eastAsia="vi-VN"/>
        </w:rPr>
        <w:t xml:space="preserve"> môi </w:t>
      </w:r>
      <w:bookmarkStart w:id="23" w:name="VNS0018"/>
      <w:r w:rsidRPr="00F829ED">
        <w:rPr>
          <w:rFonts w:eastAsia="Times New Roman" w:cs="Times New Roman"/>
          <w:b/>
          <w:szCs w:val="24"/>
          <w:lang w:eastAsia="vi-VN"/>
        </w:rPr>
        <w:t>trường</w:t>
      </w:r>
      <w:bookmarkEnd w:id="23"/>
    </w:p>
    <w:p w:rsidR="00F829ED" w:rsidRPr="00F829ED" w:rsidRDefault="00F829ED" w:rsidP="00F829ED">
      <w:pPr>
        <w:spacing w:after="0" w:line="240" w:lineRule="auto"/>
        <w:jc w:val="center"/>
        <w:rPr>
          <w:rFonts w:eastAsia="Times New Roman" w:cs="Times New Roman"/>
          <w:b/>
          <w:szCs w:val="24"/>
          <w:lang w:eastAsia="vi-VN"/>
        </w:rPr>
      </w:pPr>
      <w:r w:rsidRPr="00F829ED">
        <w:rPr>
          <w:rFonts w:eastAsia="Times New Roman" w:cs="Times New Roman"/>
          <w:b/>
          <w:szCs w:val="24"/>
          <w:lang w:eastAsia="vi-VN"/>
        </w:rPr>
        <w:t>____________</w:t>
      </w:r>
    </w:p>
    <w:p w:rsidR="00F829ED" w:rsidRPr="00F829ED" w:rsidRDefault="00F829ED" w:rsidP="00F829ED">
      <w:pPr>
        <w:spacing w:after="0" w:line="240" w:lineRule="auto"/>
        <w:jc w:val="center"/>
        <w:rPr>
          <w:rFonts w:eastAsia="Times New Roman" w:cs="Times New Roman"/>
          <w:b/>
          <w:szCs w:val="24"/>
          <w:lang w:eastAsia="vi-VN"/>
        </w:rPr>
      </w:pPr>
    </w:p>
    <w:p w:rsidR="00F829ED" w:rsidRPr="00F829ED" w:rsidRDefault="00F829ED" w:rsidP="00F829ED">
      <w:pPr>
        <w:spacing w:after="0" w:line="240" w:lineRule="auto"/>
        <w:ind w:firstLine="720"/>
        <w:jc w:val="both"/>
        <w:rPr>
          <w:rFonts w:eastAsia="Times New Roman" w:cs="Times New Roman"/>
          <w:szCs w:val="24"/>
          <w:lang w:eastAsia="vi-VN"/>
        </w:rPr>
      </w:pPr>
      <w:r w:rsidRPr="00F829ED">
        <w:rPr>
          <w:rFonts w:eastAsia="Times New Roman" w:cs="Times New Roman"/>
          <w:i/>
          <w:iCs/>
          <w:szCs w:val="24"/>
          <w:lang w:eastAsia="vi-VN"/>
        </w:rPr>
        <w:t>Căn cứ Luật tổ chức Chính phủ ngày 25 tháng 12 năm 2001;</w:t>
      </w:r>
    </w:p>
    <w:p w:rsidR="00F829ED" w:rsidRPr="00F829ED" w:rsidRDefault="00F829ED" w:rsidP="00F829ED">
      <w:pPr>
        <w:spacing w:after="0" w:line="240" w:lineRule="auto"/>
        <w:ind w:firstLine="720"/>
        <w:jc w:val="both"/>
        <w:rPr>
          <w:rFonts w:eastAsia="Times New Roman" w:cs="Times New Roman"/>
          <w:i/>
          <w:iCs/>
          <w:szCs w:val="24"/>
          <w:lang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i/>
          <w:iCs/>
          <w:szCs w:val="24"/>
          <w:lang w:val="en-US" w:eastAsia="vi-VN"/>
        </w:rPr>
        <w:t>Căn cứ Luật thuế bảo vệ môi trường ngày 15 tháng 11 năm 2010;</w:t>
      </w:r>
    </w:p>
    <w:p w:rsidR="00F829ED" w:rsidRPr="00F829ED" w:rsidRDefault="00F829ED" w:rsidP="00F829ED">
      <w:pPr>
        <w:spacing w:after="0" w:line="240" w:lineRule="auto"/>
        <w:ind w:firstLine="720"/>
        <w:jc w:val="both"/>
        <w:rPr>
          <w:rFonts w:eastAsia="Times New Roman" w:cs="Times New Roman"/>
          <w:i/>
          <w:iCs/>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i/>
          <w:iCs/>
          <w:szCs w:val="24"/>
          <w:lang w:val="en-US" w:eastAsia="vi-VN"/>
        </w:rPr>
        <w:t>Theo đề nghị của Bộ trưởng Bộ Tài chính;</w:t>
      </w:r>
    </w:p>
    <w:p w:rsidR="00F829ED" w:rsidRPr="00F829ED" w:rsidRDefault="00F829ED" w:rsidP="00F829ED">
      <w:pPr>
        <w:spacing w:after="0" w:line="240" w:lineRule="auto"/>
        <w:ind w:firstLine="720"/>
        <w:jc w:val="both"/>
        <w:rPr>
          <w:rFonts w:eastAsia="Times New Roman" w:cs="Times New Roman"/>
          <w:i/>
          <w:iCs/>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i/>
          <w:iCs/>
          <w:szCs w:val="24"/>
          <w:lang w:val="en-US" w:eastAsia="vi-VN"/>
        </w:rPr>
        <w:t>Chính phủ ban hành Nghị định sửa đổi, bổ sung Khoản 3 Điều 2 Nghị định số 67/2011/NĐ-CP ngày 08 tháng 8 năm 2011 quy định chi tiết và hướng dẫn thi hành một số điều của Luật thuế bảo vệ môi trường,</w:t>
      </w:r>
    </w:p>
    <w:p w:rsidR="00F829ED" w:rsidRPr="00F829ED" w:rsidRDefault="00F829ED" w:rsidP="00F829ED">
      <w:pPr>
        <w:spacing w:after="0" w:line="240" w:lineRule="auto"/>
        <w:ind w:firstLine="720"/>
        <w:jc w:val="both"/>
        <w:rPr>
          <w:rFonts w:eastAsia="Times New Roman" w:cs="Times New Roman"/>
          <w:b/>
          <w:bCs/>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b/>
          <w:bCs/>
          <w:szCs w:val="24"/>
          <w:lang w:val="en-US" w:eastAsia="vi-VN"/>
        </w:rPr>
        <w:t>Điều 1.</w:t>
      </w:r>
      <w:r w:rsidRPr="00F829ED">
        <w:rPr>
          <w:rFonts w:eastAsia="Times New Roman" w:cs="Times New Roman"/>
          <w:szCs w:val="24"/>
          <w:lang w:val="en-US" w:eastAsia="vi-VN"/>
        </w:rPr>
        <w:t xml:space="preserve"> Sửa đổi, bổ sung Khoản 3 Điều 2 Nghị định số 67/2011/NĐ-CP ngày 08 tháng 8 năm 2011 của Chính phủ quy định chi tiết và hướng dẫn thi hành một số điều của Luật thuế bảo vệ môi trường như sau:</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 xml:space="preserve">“3. Đối với túi ni lông thuộc diện chịu thuế (túi nhựa) quy định tại Khoản 4 Điều 3 của Luật thuế bảo vệ môi trường là loại túi, bao bì nhựa mỏng có hình dạng túi (có miệng túi, có đáy túi, có thành túi và có thể đựng sản phẩm trong đó) được làm từ màng nhựa đơn HDPE (high density polyethylene resin), LDPE (Low density polyethylen) hoặc LLDPE (Linear low density polyethylen resin), trừ bao bì đóng gói sẵn hàng </w:t>
      </w:r>
      <w:bookmarkStart w:id="24" w:name="VNS0019"/>
      <w:r w:rsidRPr="00F829ED">
        <w:rPr>
          <w:rFonts w:eastAsia="Times New Roman" w:cs="Times New Roman"/>
          <w:szCs w:val="24"/>
          <w:lang w:val="en-US" w:eastAsia="vi-VN"/>
        </w:rPr>
        <w:t>hoá</w:t>
      </w:r>
      <w:bookmarkEnd w:id="24"/>
      <w:r w:rsidRPr="00F829ED">
        <w:rPr>
          <w:rFonts w:eastAsia="Times New Roman" w:cs="Times New Roman"/>
          <w:szCs w:val="24"/>
          <w:lang w:val="en-US" w:eastAsia="vi-VN"/>
        </w:rPr>
        <w:t xml:space="preserve"> và túi ni lông đáp ứng tiêu chí thân thiện với môi trường theo quy định của Bộ Tài nguyên và Môi trường.</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Bao bì đóng gói sẵn hàng hoá quy định tại Khoản này (kể cả có hình dạng túi và không có hình dạng túi), bao gồm:</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 xml:space="preserve">a) Bao bì đóng gói sẵn hàng </w:t>
      </w:r>
      <w:bookmarkStart w:id="25" w:name="VNS001A"/>
      <w:r w:rsidRPr="00F829ED">
        <w:rPr>
          <w:rFonts w:eastAsia="Times New Roman" w:cs="Times New Roman"/>
          <w:szCs w:val="24"/>
          <w:lang w:val="en-US" w:eastAsia="vi-VN"/>
        </w:rPr>
        <w:t>hoá</w:t>
      </w:r>
      <w:bookmarkEnd w:id="25"/>
      <w:r w:rsidRPr="00F829ED">
        <w:rPr>
          <w:rFonts w:eastAsia="Times New Roman" w:cs="Times New Roman"/>
          <w:szCs w:val="24"/>
          <w:lang w:val="en-US" w:eastAsia="vi-VN"/>
        </w:rPr>
        <w:t xml:space="preserve"> nhập khẩu;</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b) Bao bì mà tổ chức, hộ gia đình, cá nhân tự sản xuất hoặc nhập khẩu để đóng gói sản phẩm do tổ chức, hộ gia đình, cá nhân đó sản xuất, gia công ra hoặc mua sản phẩm về đóng gói hoặc làm dịch vụ đóng gói;</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 xml:space="preserve">c) Bao bì mà tổ chức, hộ gia đình, cá nhân mua trực tiếp của người sản xuất hoặc người nhập khẩu để đóng gói sản phẩm do tổ chức, hộ gia đình, cá nhân đó sản xuất, gia công ra hoặc mua sản phẩm về đóng gói hoặc làm dịch vụ đóng gói.” </w:t>
      </w:r>
    </w:p>
    <w:p w:rsidR="00F829ED" w:rsidRPr="00F829ED" w:rsidRDefault="00F829ED" w:rsidP="00F829ED">
      <w:pPr>
        <w:spacing w:after="0" w:line="240" w:lineRule="auto"/>
        <w:ind w:firstLine="720"/>
        <w:jc w:val="both"/>
        <w:rPr>
          <w:rFonts w:eastAsia="Times New Roman" w:cs="Times New Roman"/>
          <w:b/>
          <w:bCs/>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b/>
          <w:bCs/>
          <w:szCs w:val="24"/>
          <w:lang w:val="en-US" w:eastAsia="vi-VN"/>
        </w:rPr>
        <w:t>Điều 2.</w:t>
      </w:r>
      <w:r w:rsidRPr="00F829ED">
        <w:rPr>
          <w:rFonts w:eastAsia="Times New Roman" w:cs="Times New Roman"/>
          <w:szCs w:val="24"/>
          <w:lang w:val="en-US" w:eastAsia="vi-VN"/>
        </w:rPr>
        <w:t xml:space="preserve"> Hiệu lực và hướng dẫn thi hành</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1. Nghị định này có hiệu lực thi hành kể từ ngày 15 tháng 11 năm 2012.</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2. Bộ Tài chính hướng dẫn thi hành Nghị định này.</w:t>
      </w:r>
    </w:p>
    <w:p w:rsidR="00F829ED" w:rsidRPr="00F829ED" w:rsidRDefault="00F829ED" w:rsidP="00F829ED">
      <w:pPr>
        <w:spacing w:after="0" w:line="240" w:lineRule="auto"/>
        <w:ind w:firstLine="720"/>
        <w:jc w:val="both"/>
        <w:rPr>
          <w:rFonts w:eastAsia="Times New Roman" w:cs="Times New Roman"/>
          <w:szCs w:val="24"/>
          <w:lang w:val="en-US" w:eastAsia="vi-VN"/>
        </w:rPr>
      </w:pPr>
    </w:p>
    <w:p w:rsidR="00F829ED" w:rsidRPr="00F829ED" w:rsidRDefault="00F829ED" w:rsidP="00F829ED">
      <w:pPr>
        <w:spacing w:after="0" w:line="240" w:lineRule="auto"/>
        <w:ind w:firstLine="720"/>
        <w:jc w:val="both"/>
        <w:rPr>
          <w:rFonts w:eastAsia="Times New Roman" w:cs="Times New Roman"/>
          <w:szCs w:val="24"/>
          <w:lang w:val="en-US" w:eastAsia="vi-VN"/>
        </w:rPr>
      </w:pPr>
      <w:r w:rsidRPr="00F829ED">
        <w:rPr>
          <w:rFonts w:eastAsia="Times New Roman" w:cs="Times New Roman"/>
          <w:szCs w:val="24"/>
          <w:lang w:val="en-US" w:eastAsia="vi-VN"/>
        </w:rPr>
        <w:t xml:space="preserve">3. Các Bộ trưởng, Thủ trưởng cơ quan ngang Bộ, Thủ trưởng cơ quan thuộc Chính phủ, Chủ tịch </w:t>
      </w:r>
      <w:bookmarkStart w:id="26" w:name="VNS001B"/>
      <w:r w:rsidRPr="00F829ED">
        <w:rPr>
          <w:rFonts w:eastAsia="Times New Roman" w:cs="Times New Roman"/>
          <w:szCs w:val="24"/>
          <w:lang w:val="en-US" w:eastAsia="vi-VN"/>
        </w:rPr>
        <w:t>Uỷ</w:t>
      </w:r>
      <w:bookmarkEnd w:id="26"/>
      <w:r w:rsidRPr="00F829ED">
        <w:rPr>
          <w:rFonts w:eastAsia="Times New Roman" w:cs="Times New Roman"/>
          <w:szCs w:val="24"/>
          <w:lang w:val="en-US" w:eastAsia="vi-VN"/>
        </w:rPr>
        <w:t xml:space="preserve"> ban nhân dân các tỉnh, thành phố trực thuộc Trung ương chịu trách nhiệm thi hành Nghị định này./.</w:t>
      </w:r>
    </w:p>
    <w:p w:rsidR="00F829ED" w:rsidRPr="00F829ED" w:rsidRDefault="00F829ED" w:rsidP="00F829ED">
      <w:pPr>
        <w:spacing w:after="0" w:line="240" w:lineRule="auto"/>
        <w:jc w:val="both"/>
        <w:rPr>
          <w:rFonts w:eastAsia="Times New Roman" w:cs="Times New Roman"/>
          <w:szCs w:val="24"/>
          <w:lang w:val="en-US" w:eastAsia="vi-VN"/>
        </w:rPr>
      </w:pPr>
      <w:r w:rsidRPr="00F829ED">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788"/>
        <w:gridCol w:w="3881"/>
      </w:tblGrid>
      <w:tr w:rsidR="00F829ED" w:rsidRPr="00F829ED" w:rsidTr="00F829ED">
        <w:trPr>
          <w:jc w:val="center"/>
        </w:trPr>
        <w:tc>
          <w:tcPr>
            <w:tcW w:w="4788" w:type="dxa"/>
            <w:tcMar>
              <w:top w:w="0" w:type="dxa"/>
              <w:left w:w="108" w:type="dxa"/>
              <w:bottom w:w="0" w:type="dxa"/>
              <w:right w:w="108" w:type="dxa"/>
            </w:tcMar>
            <w:hideMark/>
          </w:tcPr>
          <w:p w:rsidR="00F829ED" w:rsidRPr="00F829ED" w:rsidRDefault="00F829ED" w:rsidP="00F829ED">
            <w:pPr>
              <w:spacing w:after="0" w:line="240" w:lineRule="auto"/>
              <w:jc w:val="both"/>
              <w:rPr>
                <w:rFonts w:eastAsia="Times New Roman" w:cs="Times New Roman"/>
                <w:szCs w:val="24"/>
                <w:lang w:eastAsia="vi-VN"/>
              </w:rPr>
            </w:pPr>
            <w:r w:rsidRPr="00F829ED">
              <w:rPr>
                <w:rFonts w:eastAsia="Times New Roman" w:cs="Times New Roman"/>
                <w:b/>
                <w:bCs/>
                <w:iCs/>
                <w:szCs w:val="24"/>
                <w:lang w:eastAsia="vi-VN"/>
              </w:rPr>
              <w:t>Nơi nhận:</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Ban Bí thư Trung ương Đảng;</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Thủ tướng, các Phó Thủ tướng Chính phủ;</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Các Bộ, cơ quan ngang Bộ, cơ quan thuộc CP;</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VP BCĐ TW về phòng, chống tham nhũng;</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HĐND, UBND các tỉnh, TP trực thuộc TW;</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Văn phòng Trung ương và các Ban của Đảng;</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Văn phòng Tổng bí thư;</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Văn phòng Chủ tịch nước;</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xml:space="preserve">- Hội đồng Dân tộc và các </w:t>
            </w:r>
            <w:bookmarkStart w:id="27" w:name="VNS001C"/>
            <w:r w:rsidRPr="00F829ED">
              <w:rPr>
                <w:rFonts w:eastAsia="Times New Roman" w:cs="Times New Roman"/>
                <w:sz w:val="20"/>
                <w:szCs w:val="20"/>
                <w:lang w:eastAsia="vi-VN"/>
              </w:rPr>
              <w:t>Uỷ</w:t>
            </w:r>
            <w:bookmarkEnd w:id="27"/>
            <w:r w:rsidRPr="00F829ED">
              <w:rPr>
                <w:rFonts w:eastAsia="Times New Roman" w:cs="Times New Roman"/>
                <w:sz w:val="20"/>
                <w:szCs w:val="20"/>
                <w:lang w:eastAsia="vi-VN"/>
              </w:rPr>
              <w:t xml:space="preserve"> ban của Quốc hội;</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Văn phòng Quốc hội;</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xml:space="preserve">- </w:t>
            </w:r>
            <w:bookmarkStart w:id="28" w:name="VNS001D"/>
            <w:r w:rsidRPr="00F829ED">
              <w:rPr>
                <w:rFonts w:eastAsia="Times New Roman" w:cs="Times New Roman"/>
                <w:sz w:val="20"/>
                <w:szCs w:val="20"/>
                <w:lang w:eastAsia="vi-VN"/>
              </w:rPr>
              <w:t>Toà</w:t>
            </w:r>
            <w:bookmarkEnd w:id="28"/>
            <w:r w:rsidRPr="00F829ED">
              <w:rPr>
                <w:rFonts w:eastAsia="Times New Roman" w:cs="Times New Roman"/>
                <w:sz w:val="20"/>
                <w:szCs w:val="20"/>
                <w:lang w:eastAsia="vi-VN"/>
              </w:rPr>
              <w:t xml:space="preserve"> án nhân dân tối cao;</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Viện kiểm sát nhân dân tối cao;</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Kiểm toán Nhà nước;</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xml:space="preserve">- </w:t>
            </w:r>
            <w:bookmarkStart w:id="29" w:name="VNS001E"/>
            <w:r w:rsidRPr="00F829ED">
              <w:rPr>
                <w:rFonts w:eastAsia="Times New Roman" w:cs="Times New Roman"/>
                <w:sz w:val="20"/>
                <w:szCs w:val="20"/>
                <w:lang w:eastAsia="vi-VN"/>
              </w:rPr>
              <w:t>Uỷ</w:t>
            </w:r>
            <w:bookmarkEnd w:id="29"/>
            <w:r w:rsidRPr="00F829ED">
              <w:rPr>
                <w:rFonts w:eastAsia="Times New Roman" w:cs="Times New Roman"/>
                <w:sz w:val="20"/>
                <w:szCs w:val="20"/>
                <w:lang w:eastAsia="vi-VN"/>
              </w:rPr>
              <w:t xml:space="preserve"> ban Giám sát tài chính Quốc gia;</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Ngân hàng Chính sách xã hội;</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xml:space="preserve">- Ngân hàng Phát triển Việt </w:t>
            </w:r>
            <w:smartTag w:uri="urn:schemas-microsoft-com:office:smarttags" w:element="place">
              <w:smartTag w:uri="urn:schemas-microsoft-com:office:smarttags" w:element="country-region">
                <w:r w:rsidRPr="00F829ED">
                  <w:rPr>
                    <w:rFonts w:eastAsia="Times New Roman" w:cs="Times New Roman"/>
                    <w:sz w:val="20"/>
                    <w:szCs w:val="20"/>
                    <w:lang w:eastAsia="vi-VN"/>
                  </w:rPr>
                  <w:t>Nam</w:t>
                </w:r>
              </w:smartTag>
            </w:smartTag>
            <w:r w:rsidRPr="00F829ED">
              <w:rPr>
                <w:rFonts w:eastAsia="Times New Roman" w:cs="Times New Roman"/>
                <w:sz w:val="20"/>
                <w:szCs w:val="20"/>
                <w:lang w:eastAsia="vi-VN"/>
              </w:rPr>
              <w:t>;</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xml:space="preserve">- UBTW Mặt trận Tổ quốc Việt </w:t>
            </w:r>
            <w:smartTag w:uri="urn:schemas-microsoft-com:office:smarttags" w:element="place">
              <w:smartTag w:uri="urn:schemas-microsoft-com:office:smarttags" w:element="country-region">
                <w:r w:rsidRPr="00F829ED">
                  <w:rPr>
                    <w:rFonts w:eastAsia="Times New Roman" w:cs="Times New Roman"/>
                    <w:sz w:val="20"/>
                    <w:szCs w:val="20"/>
                    <w:lang w:eastAsia="vi-VN"/>
                  </w:rPr>
                  <w:t>Nam</w:t>
                </w:r>
              </w:smartTag>
            </w:smartTag>
            <w:r w:rsidRPr="00F829ED">
              <w:rPr>
                <w:rFonts w:eastAsia="Times New Roman" w:cs="Times New Roman"/>
                <w:sz w:val="20"/>
                <w:szCs w:val="20"/>
                <w:lang w:eastAsia="vi-VN"/>
              </w:rPr>
              <w:t>;</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Cơ quan Trung ương của các đoàn thể;</w:t>
            </w:r>
          </w:p>
          <w:p w:rsidR="00F829ED" w:rsidRPr="00F829ED" w:rsidRDefault="00F829ED" w:rsidP="00F829ED">
            <w:pPr>
              <w:spacing w:after="0" w:line="240" w:lineRule="auto"/>
              <w:jc w:val="both"/>
              <w:rPr>
                <w:rFonts w:eastAsia="Times New Roman" w:cs="Times New Roman"/>
                <w:sz w:val="20"/>
                <w:szCs w:val="20"/>
                <w:lang w:eastAsia="vi-VN"/>
              </w:rPr>
            </w:pPr>
            <w:r w:rsidRPr="00F829ED">
              <w:rPr>
                <w:rFonts w:eastAsia="Times New Roman" w:cs="Times New Roman"/>
                <w:sz w:val="20"/>
                <w:szCs w:val="20"/>
                <w:lang w:eastAsia="vi-VN"/>
              </w:rPr>
              <w:t>- VPCP: BTCN, các PCN, Trợ lý TTCP, Cổng TTĐT,</w:t>
            </w:r>
          </w:p>
          <w:p w:rsidR="00F829ED" w:rsidRPr="00F829ED" w:rsidRDefault="00F829ED" w:rsidP="00F829ED">
            <w:pPr>
              <w:spacing w:after="0" w:line="240" w:lineRule="auto"/>
              <w:ind w:firstLine="120"/>
              <w:jc w:val="both"/>
              <w:rPr>
                <w:rFonts w:eastAsia="Times New Roman" w:cs="Times New Roman"/>
                <w:sz w:val="20"/>
                <w:szCs w:val="20"/>
                <w:lang w:eastAsia="vi-VN"/>
              </w:rPr>
            </w:pPr>
            <w:r w:rsidRPr="00F829ED">
              <w:rPr>
                <w:rFonts w:eastAsia="Times New Roman" w:cs="Times New Roman"/>
                <w:sz w:val="20"/>
                <w:szCs w:val="20"/>
                <w:lang w:eastAsia="vi-VN"/>
              </w:rPr>
              <w:t>các Vụ, Cục, đơn vị trực thuộc, Công báo;</w:t>
            </w:r>
          </w:p>
          <w:p w:rsidR="00F829ED" w:rsidRPr="00F829ED" w:rsidRDefault="00F829ED" w:rsidP="00F829ED">
            <w:pPr>
              <w:spacing w:after="0" w:line="240" w:lineRule="auto"/>
              <w:jc w:val="both"/>
              <w:rPr>
                <w:rFonts w:eastAsia="Times New Roman" w:cs="Times New Roman"/>
                <w:szCs w:val="24"/>
                <w:lang w:eastAsia="vi-VN"/>
              </w:rPr>
            </w:pPr>
            <w:r w:rsidRPr="00F829ED">
              <w:rPr>
                <w:rFonts w:eastAsia="Times New Roman" w:cs="Times New Roman"/>
                <w:sz w:val="20"/>
                <w:szCs w:val="20"/>
                <w:lang w:eastAsia="vi-VN"/>
              </w:rPr>
              <w:t>- Lưu: Văn thư, KTTH (5b).</w:t>
            </w:r>
          </w:p>
        </w:tc>
        <w:tc>
          <w:tcPr>
            <w:tcW w:w="3881" w:type="dxa"/>
            <w:tcMar>
              <w:top w:w="0" w:type="dxa"/>
              <w:left w:w="108" w:type="dxa"/>
              <w:bottom w:w="0" w:type="dxa"/>
              <w:right w:w="108" w:type="dxa"/>
            </w:tcMar>
          </w:tcPr>
          <w:p w:rsidR="00F829ED" w:rsidRPr="00F829ED" w:rsidRDefault="00F829ED" w:rsidP="00F829ED">
            <w:pPr>
              <w:spacing w:after="0" w:line="240" w:lineRule="auto"/>
              <w:jc w:val="center"/>
              <w:rPr>
                <w:rFonts w:eastAsia="Times New Roman" w:cs="Times New Roman"/>
                <w:b/>
                <w:bCs/>
                <w:szCs w:val="24"/>
                <w:lang w:eastAsia="vi-VN"/>
              </w:rPr>
            </w:pPr>
            <w:r w:rsidRPr="00F829ED">
              <w:rPr>
                <w:rFonts w:eastAsia="Times New Roman" w:cs="Times New Roman"/>
                <w:b/>
                <w:bCs/>
                <w:szCs w:val="24"/>
                <w:lang w:eastAsia="vi-VN"/>
              </w:rPr>
              <w:t>TM. CHÍNH PHỦ</w:t>
            </w:r>
            <w:r w:rsidRPr="00F829ED">
              <w:rPr>
                <w:rFonts w:eastAsia="Times New Roman" w:cs="Times New Roman"/>
                <w:b/>
                <w:bCs/>
                <w:szCs w:val="24"/>
                <w:lang w:eastAsia="vi-VN"/>
              </w:rPr>
              <w:br/>
              <w:t>THỦ TƯỚNG</w:t>
            </w:r>
            <w:r w:rsidRPr="00F829ED">
              <w:rPr>
                <w:rFonts w:eastAsia="Times New Roman" w:cs="Times New Roman"/>
                <w:b/>
                <w:bCs/>
                <w:szCs w:val="24"/>
                <w:lang w:eastAsia="vi-VN"/>
              </w:rPr>
              <w:br/>
            </w:r>
            <w:r w:rsidRPr="00F829ED">
              <w:rPr>
                <w:rFonts w:eastAsia="Times New Roman" w:cs="Times New Roman"/>
                <w:b/>
                <w:bCs/>
                <w:szCs w:val="24"/>
                <w:lang w:eastAsia="vi-VN"/>
              </w:rPr>
              <w:br/>
            </w:r>
            <w:r w:rsidRPr="00F829ED">
              <w:rPr>
                <w:rFonts w:eastAsia="Times New Roman" w:cs="Times New Roman"/>
                <w:b/>
                <w:bCs/>
                <w:szCs w:val="24"/>
                <w:lang w:eastAsia="vi-VN"/>
              </w:rPr>
              <w:br/>
            </w:r>
            <w:r w:rsidRPr="00F829ED">
              <w:rPr>
                <w:rFonts w:eastAsia="Times New Roman" w:cs="Times New Roman"/>
                <w:b/>
                <w:bCs/>
                <w:szCs w:val="24"/>
                <w:lang w:eastAsia="vi-VN"/>
              </w:rPr>
              <w:br/>
            </w:r>
            <w:r w:rsidRPr="00F829ED">
              <w:rPr>
                <w:rFonts w:eastAsia="Times New Roman" w:cs="Times New Roman"/>
                <w:b/>
                <w:bCs/>
                <w:szCs w:val="24"/>
                <w:lang w:eastAsia="vi-VN"/>
              </w:rPr>
              <w:br/>
            </w:r>
          </w:p>
          <w:p w:rsidR="00F829ED" w:rsidRPr="00F829ED" w:rsidRDefault="00F829ED" w:rsidP="00F829ED">
            <w:pPr>
              <w:spacing w:after="0" w:line="240" w:lineRule="auto"/>
              <w:jc w:val="center"/>
              <w:rPr>
                <w:rFonts w:eastAsia="Times New Roman" w:cs="Times New Roman"/>
                <w:b/>
                <w:bCs/>
                <w:szCs w:val="24"/>
                <w:lang w:eastAsia="vi-VN"/>
              </w:rPr>
            </w:pPr>
          </w:p>
          <w:p w:rsidR="00F829ED" w:rsidRPr="00F829ED" w:rsidRDefault="00F829ED" w:rsidP="00F829ED">
            <w:pPr>
              <w:spacing w:after="0" w:line="240" w:lineRule="auto"/>
              <w:jc w:val="center"/>
              <w:rPr>
                <w:rFonts w:eastAsia="Times New Roman" w:cs="Times New Roman"/>
                <w:b/>
                <w:bCs/>
                <w:szCs w:val="24"/>
                <w:lang w:eastAsia="vi-VN"/>
              </w:rPr>
            </w:pPr>
          </w:p>
          <w:p w:rsidR="00F829ED" w:rsidRPr="00F829ED" w:rsidRDefault="00F829ED" w:rsidP="00F829ED">
            <w:pPr>
              <w:spacing w:after="0" w:line="240" w:lineRule="auto"/>
              <w:jc w:val="center"/>
              <w:rPr>
                <w:rFonts w:eastAsia="Times New Roman" w:cs="Times New Roman"/>
                <w:b/>
                <w:bCs/>
                <w:szCs w:val="24"/>
                <w:lang w:eastAsia="vi-VN"/>
              </w:rPr>
            </w:pPr>
          </w:p>
          <w:p w:rsidR="00F829ED" w:rsidRPr="00F829ED" w:rsidRDefault="00F829ED" w:rsidP="00F829ED">
            <w:pPr>
              <w:spacing w:after="0" w:line="240" w:lineRule="auto"/>
              <w:jc w:val="center"/>
              <w:rPr>
                <w:rFonts w:eastAsia="Times New Roman" w:cs="Times New Roman"/>
                <w:b/>
                <w:bCs/>
                <w:szCs w:val="24"/>
                <w:lang w:eastAsia="vi-VN"/>
              </w:rPr>
            </w:pPr>
          </w:p>
          <w:p w:rsidR="00F829ED" w:rsidRPr="00F829ED" w:rsidRDefault="00F829ED" w:rsidP="00F829ED">
            <w:pPr>
              <w:spacing w:after="0" w:line="240" w:lineRule="auto"/>
              <w:jc w:val="center"/>
              <w:rPr>
                <w:rFonts w:eastAsia="Times New Roman" w:cs="Times New Roman"/>
                <w:b/>
                <w:bCs/>
                <w:szCs w:val="24"/>
                <w:lang w:eastAsia="vi-VN"/>
              </w:rPr>
            </w:pPr>
          </w:p>
          <w:p w:rsidR="00F829ED" w:rsidRPr="00F829ED" w:rsidRDefault="00F829ED" w:rsidP="00F829ED">
            <w:pPr>
              <w:spacing w:after="0" w:line="240" w:lineRule="auto"/>
              <w:jc w:val="center"/>
              <w:rPr>
                <w:rFonts w:eastAsia="Times New Roman" w:cs="Times New Roman"/>
                <w:b/>
                <w:bCs/>
                <w:szCs w:val="24"/>
                <w:lang w:eastAsia="vi-VN"/>
              </w:rPr>
            </w:pPr>
          </w:p>
          <w:p w:rsidR="00F829ED" w:rsidRPr="00F829ED" w:rsidRDefault="00F829ED" w:rsidP="00F829ED">
            <w:pPr>
              <w:spacing w:after="0" w:line="240" w:lineRule="auto"/>
              <w:jc w:val="center"/>
              <w:rPr>
                <w:rFonts w:eastAsia="Times New Roman" w:cs="Times New Roman"/>
                <w:szCs w:val="24"/>
                <w:lang w:eastAsia="vi-VN"/>
              </w:rPr>
            </w:pPr>
            <w:r w:rsidRPr="00F829ED">
              <w:rPr>
                <w:rFonts w:eastAsia="Times New Roman" w:cs="Times New Roman"/>
                <w:b/>
                <w:bCs/>
                <w:szCs w:val="24"/>
                <w:lang w:eastAsia="vi-VN"/>
              </w:rPr>
              <w:br/>
              <w:t>Nguyễn Tấn Dũng</w:t>
            </w:r>
          </w:p>
        </w:tc>
      </w:tr>
    </w:tbl>
    <w:p w:rsidR="00F829ED" w:rsidRPr="00F829ED" w:rsidRDefault="00F829ED" w:rsidP="00F829ED">
      <w:pPr>
        <w:spacing w:after="0" w:line="240" w:lineRule="auto"/>
        <w:rPr>
          <w:rFonts w:eastAsia="Times New Roman" w:cs="Times New Roman"/>
          <w:szCs w:val="24"/>
          <w:lang w:val="en-US" w:eastAsia="vi-VN"/>
        </w:rPr>
      </w:pPr>
    </w:p>
    <w:p w:rsidR="00F1132A" w:rsidRPr="00F829ED" w:rsidRDefault="00F1132A" w:rsidP="00F829ED">
      <w:bookmarkStart w:id="30" w:name="_GoBack"/>
      <w:bookmarkEnd w:id="30"/>
    </w:p>
    <w:sectPr w:rsidR="00F1132A" w:rsidRPr="00F82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A5E" w:rsidRDefault="00352A5E" w:rsidP="00BC20A2">
      <w:pPr>
        <w:spacing w:after="0" w:line="240" w:lineRule="auto"/>
      </w:pPr>
      <w:r>
        <w:separator/>
      </w:r>
    </w:p>
  </w:endnote>
  <w:endnote w:type="continuationSeparator" w:id="0">
    <w:p w:rsidR="00352A5E" w:rsidRDefault="00352A5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A5E" w:rsidRDefault="00352A5E" w:rsidP="00BC20A2">
      <w:pPr>
        <w:spacing w:after="0" w:line="240" w:lineRule="auto"/>
      </w:pPr>
      <w:r>
        <w:separator/>
      </w:r>
    </w:p>
  </w:footnote>
  <w:footnote w:type="continuationSeparator" w:id="0">
    <w:p w:rsidR="00352A5E" w:rsidRDefault="00352A5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52A5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829ED"/>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2017-11-18T05:17:00Z</dcterms:created>
  <dcterms:modified xsi:type="dcterms:W3CDTF">2017-11-18T05:17:00Z</dcterms:modified>
</cp:coreProperties>
</file>